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E" w:rsidRDefault="005F701E">
      <w:pPr>
        <w:snapToGrid w:val="0"/>
        <w:spacing w:line="360" w:lineRule="auto"/>
        <w:rPr>
          <w:rFonts w:ascii="黑体" w:eastAsia="黑体" w:hAnsi="黑体"/>
          <w:szCs w:val="32"/>
        </w:rPr>
      </w:pPr>
    </w:p>
    <w:p w:rsidR="00CB1C47" w:rsidRDefault="00CB1C47" w:rsidP="00CB1C47">
      <w:pPr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附件1：</w:t>
      </w:r>
    </w:p>
    <w:p w:rsidR="00CB1C47" w:rsidRDefault="00CB1C47" w:rsidP="00CB1C47">
      <w:pPr>
        <w:ind w:left="420" w:firstLine="2100"/>
        <w:jc w:val="center"/>
        <w:rPr>
          <w:rFonts w:asciiTheme="majorEastAsia" w:eastAsiaTheme="majorEastAsia" w:hAnsiTheme="majorEastAsia"/>
          <w:color w:val="000000"/>
          <w:sz w:val="30"/>
          <w:szCs w:val="30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申报领域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</w:t>
      </w:r>
    </w:p>
    <w:p w:rsidR="00CB1C47" w:rsidRDefault="00CB1C47" w:rsidP="00CB1C47">
      <w:pPr>
        <w:ind w:left="420" w:firstLine="2100"/>
        <w:jc w:val="center"/>
        <w:rPr>
          <w:rFonts w:asciiTheme="majorEastAsia" w:eastAsiaTheme="majorEastAsia" w:hAnsiTheme="majorEastAsia"/>
          <w:color w:val="000000"/>
          <w:sz w:val="30"/>
          <w:szCs w:val="30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 xml:space="preserve">    </w:t>
      </w:r>
    </w:p>
    <w:p w:rsidR="00CB1C47" w:rsidRDefault="00CB1C47" w:rsidP="00CB1C47">
      <w:pPr>
        <w:ind w:left="420"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 xml:space="preserve">   </w:t>
      </w:r>
    </w:p>
    <w:p w:rsidR="00CB1C47" w:rsidRDefault="00CB1C47" w:rsidP="00CB1C47">
      <w:pPr>
        <w:ind w:left="420"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</w:p>
    <w:p w:rsidR="00CB1C47" w:rsidRDefault="00CB1C47" w:rsidP="00CB1C47">
      <w:pPr>
        <w:spacing w:line="1200" w:lineRule="exact"/>
        <w:ind w:left="420"/>
        <w:jc w:val="center"/>
        <w:rPr>
          <w:rFonts w:asciiTheme="majorEastAsia" w:eastAsiaTheme="majorEastAsia" w:hAnsiTheme="majorEastAsia"/>
          <w:b/>
          <w:color w:val="000000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Cs w:val="32"/>
        </w:rPr>
        <w:t>安徽大学物质科学与信息技术研究院学科建设开放基金</w:t>
      </w:r>
    </w:p>
    <w:p w:rsidR="00CB1C47" w:rsidRDefault="00CB1C47" w:rsidP="00CB1C47">
      <w:pPr>
        <w:spacing w:line="1200" w:lineRule="exact"/>
        <w:ind w:left="420"/>
        <w:jc w:val="center"/>
        <w:rPr>
          <w:rFonts w:asciiTheme="majorEastAsia" w:eastAsiaTheme="majorEastAsia" w:hAnsiTheme="majorEastAsia"/>
          <w:b/>
          <w:color w:val="000000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Cs w:val="32"/>
        </w:rPr>
        <w:t>申 请 书</w:t>
      </w:r>
    </w:p>
    <w:p w:rsidR="00CB1C47" w:rsidRDefault="00CB1C47" w:rsidP="00CB1C47">
      <w:pPr>
        <w:ind w:left="420"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</w:p>
    <w:p w:rsidR="00CB1C47" w:rsidRDefault="00CB1C47" w:rsidP="00CB1C47">
      <w:pPr>
        <w:spacing w:line="800" w:lineRule="atLeast"/>
        <w:ind w:firstLineChars="500" w:firstLine="1599"/>
        <w:rPr>
          <w:rFonts w:asciiTheme="majorEastAsia" w:eastAsiaTheme="majorEastAsia" w:hAnsiTheme="majorEastAsia"/>
          <w:color w:val="000000"/>
          <w:sz w:val="30"/>
          <w:szCs w:val="30"/>
          <w:u w:val="single"/>
        </w:rPr>
      </w:pPr>
      <w:r>
        <w:rPr>
          <w:rFonts w:asciiTheme="majorEastAsia" w:eastAsiaTheme="majorEastAsia" w:hAnsiTheme="majorEastAsia" w:hint="eastAsia"/>
          <w:color w:val="000000"/>
          <w:spacing w:val="12"/>
          <w:sz w:val="30"/>
          <w:szCs w:val="30"/>
        </w:rPr>
        <w:t>申 请 人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：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  </w:t>
      </w:r>
    </w:p>
    <w:p w:rsidR="00CB1C47" w:rsidRDefault="00CB1C47" w:rsidP="00CB1C47">
      <w:pPr>
        <w:spacing w:line="800" w:lineRule="atLeast"/>
        <w:ind w:leftChars="200" w:left="632" w:firstLineChars="315" w:firstLine="932"/>
        <w:rPr>
          <w:rFonts w:asciiTheme="majorEastAsia" w:eastAsiaTheme="majorEastAsia" w:hAnsiTheme="majorEastAsia"/>
          <w:color w:val="000000"/>
          <w:sz w:val="30"/>
          <w:szCs w:val="30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项目名称：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     </w:t>
      </w:r>
    </w:p>
    <w:p w:rsidR="00CB1C47" w:rsidRDefault="00CB1C47" w:rsidP="00CB1C47">
      <w:pPr>
        <w:spacing w:line="800" w:lineRule="atLeast"/>
        <w:ind w:leftChars="200" w:left="632" w:firstLineChars="315" w:firstLine="932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联系电话：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     </w:t>
      </w:r>
    </w:p>
    <w:p w:rsidR="00CB1C47" w:rsidRDefault="00CB1C47" w:rsidP="00CB1C47">
      <w:pPr>
        <w:spacing w:line="800" w:lineRule="atLeast"/>
        <w:ind w:leftChars="200" w:left="632" w:firstLineChars="315" w:firstLine="932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申请日期：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     </w:t>
      </w:r>
    </w:p>
    <w:p w:rsidR="00CB1C47" w:rsidRDefault="00CB1C47" w:rsidP="00CB1C47">
      <w:pPr>
        <w:spacing w:line="800" w:lineRule="atLeast"/>
        <w:ind w:firstLineChars="455" w:firstLine="1346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CB1C47" w:rsidRDefault="00CB1C47" w:rsidP="00CB1C47">
      <w:pPr>
        <w:ind w:left="42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 xml:space="preserve"> </w:t>
      </w:r>
    </w:p>
    <w:p w:rsidR="00CB1C47" w:rsidRDefault="00CB1C47" w:rsidP="00CB1C47">
      <w:pPr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</w:p>
    <w:p w:rsidR="00CB1C47" w:rsidRDefault="00CB1C47" w:rsidP="00CB1C47">
      <w:pPr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</w:p>
    <w:p w:rsidR="00CB1C47" w:rsidRDefault="00CB1C47" w:rsidP="00CB1C47">
      <w:pPr>
        <w:pStyle w:val="a5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</w:p>
    <w:p w:rsidR="00CB1C47" w:rsidRDefault="00CB1C47" w:rsidP="00CB1C47">
      <w:pPr>
        <w:pStyle w:val="a5"/>
        <w:spacing w:before="0" w:beforeAutospacing="0" w:after="0" w:afterAutospacing="0" w:line="560" w:lineRule="exact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</w:p>
    <w:p w:rsidR="00CB1C47" w:rsidRDefault="00CB1C47" w:rsidP="00CB1C47">
      <w:pPr>
        <w:pStyle w:val="a5"/>
        <w:spacing w:before="0" w:beforeAutospacing="0" w:after="0" w:afterAutospacing="0" w:line="560" w:lineRule="exact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</w:p>
    <w:p w:rsidR="00CB1C47" w:rsidRDefault="00CB1C47" w:rsidP="00CB1C47">
      <w:pPr>
        <w:pStyle w:val="a5"/>
        <w:spacing w:before="0" w:beforeAutospacing="0" w:after="0" w:afterAutospacing="0" w:line="560" w:lineRule="exact"/>
        <w:jc w:val="center"/>
        <w:rPr>
          <w:rFonts w:ascii="仿宋" w:eastAsia="仿宋" w:hAnsi="仿宋" w:cs="仿宋"/>
          <w:b/>
          <w:color w:val="000000"/>
          <w:szCs w:val="24"/>
        </w:rPr>
      </w:pPr>
      <w:r>
        <w:rPr>
          <w:rFonts w:ascii="仿宋" w:eastAsia="仿宋" w:hAnsi="仿宋" w:cs="仿宋" w:hint="eastAsia"/>
          <w:b/>
          <w:color w:val="000000"/>
          <w:szCs w:val="24"/>
        </w:rPr>
        <w:t>编 写 说 明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jc w:val="center"/>
        <w:rPr>
          <w:rFonts w:ascii="仿宋" w:eastAsia="仿宋" w:hAnsi="仿宋" w:cs="仿宋"/>
          <w:b/>
          <w:color w:val="000000"/>
          <w:szCs w:val="24"/>
        </w:rPr>
      </w:pP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2"/>
        <w:rPr>
          <w:rFonts w:ascii="仿宋" w:eastAsia="仿宋" w:hAnsi="仿宋" w:cs="仿宋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一、编写前要仔细阅读《安徽大学物质科学与信息技术研究院学科建设开放基金管理办法（暂行）》。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2"/>
        <w:rPr>
          <w:rFonts w:ascii="仿宋" w:eastAsia="仿宋" w:hAnsi="仿宋" w:cs="仿宋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二、编写要严肃认真、实事求是、内容翔实、文字精炼。</w:t>
      </w:r>
    </w:p>
    <w:p w:rsidR="00CB1C47" w:rsidRDefault="00CB1C47" w:rsidP="00CB1C47">
      <w:pPr>
        <w:adjustRightInd w:val="0"/>
        <w:spacing w:line="560" w:lineRule="exact"/>
        <w:ind w:firstLineChars="200" w:firstLine="472"/>
        <w:textAlignment w:val="baseline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三、“申报领域”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包括材料、能源、信息、生命、环境、先进制造等，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以及交叉与前沿。每份申请书选填其中之一。</w:t>
      </w:r>
    </w:p>
    <w:p w:rsidR="00CB1C47" w:rsidRDefault="00CB1C47" w:rsidP="00CB1C47">
      <w:pPr>
        <w:adjustRightInd w:val="0"/>
        <w:spacing w:line="560" w:lineRule="exact"/>
        <w:ind w:firstLineChars="200" w:firstLine="472"/>
        <w:textAlignment w:val="baseline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四、“专业技术职务”指受聘的工作岗位，如教授、副教授、研究员、副研究员等。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left="1" w:firstLineChars="200" w:firstLine="472"/>
        <w:rPr>
          <w:rFonts w:ascii="仿宋" w:eastAsia="仿宋" w:hAnsi="仿宋" w:cs="仿宋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</w:rPr>
        <w:t>五、“专家组评审意见”和“物科院意见”各留半页空白纸。</w:t>
      </w:r>
    </w:p>
    <w:p w:rsidR="00CB1C47" w:rsidRDefault="00CB1C47" w:rsidP="00CB1C47">
      <w:pPr>
        <w:adjustRightInd w:val="0"/>
        <w:spacing w:line="560" w:lineRule="exact"/>
        <w:ind w:firstLineChars="200" w:firstLine="472"/>
        <w:textAlignment w:val="baseline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六、 申请书请提交电子文档一份、纸质版三份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A4纸双面打印，于左侧加软封面装订成册。 </w:t>
      </w:r>
    </w:p>
    <w:p w:rsidR="00CB1C47" w:rsidRDefault="00CB1C47" w:rsidP="00CB1C47">
      <w:pPr>
        <w:adjustRightInd w:val="0"/>
        <w:spacing w:line="560" w:lineRule="exact"/>
        <w:ind w:firstLineChars="200" w:firstLine="472"/>
        <w:textAlignment w:val="baseline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七、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每份申请书均应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附证明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材料复印件，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如果附件材料很多，也可单独装订一册，并加装目录，但版面大小应与申请材料相同。 </w:t>
      </w:r>
    </w:p>
    <w:p w:rsidR="00CB1C47" w:rsidRDefault="00CB1C47" w:rsidP="00CB1C47">
      <w:pPr>
        <w:adjustRightInd w:val="0"/>
        <w:spacing w:line="300" w:lineRule="auto"/>
        <w:ind w:firstLineChars="175" w:firstLine="41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八、申请书须由所在单位签署意见并加盖公章。</w:t>
      </w:r>
    </w:p>
    <w:p w:rsidR="00CB1C47" w:rsidRDefault="00CB1C47" w:rsidP="00CB1C47">
      <w:pPr>
        <w:pStyle w:val="a5"/>
        <w:spacing w:before="0" w:beforeAutospacing="0" w:after="0" w:afterAutospacing="0" w:line="360" w:lineRule="auto"/>
        <w:rPr>
          <w:rFonts w:ascii="仿宋_GB2312" w:eastAsia="仿宋_GB2312" w:hAnsi="仿宋_GB2312"/>
          <w:b/>
          <w:color w:val="000000"/>
          <w:szCs w:val="24"/>
        </w:rPr>
      </w:pPr>
      <w:r>
        <w:rPr>
          <w:rFonts w:ascii="仿宋_GB2312" w:eastAsia="仿宋_GB2312" w:hAnsi="仿宋_GB2312" w:hint="eastAsia"/>
          <w:color w:val="000000"/>
        </w:rPr>
        <w:br w:type="page"/>
      </w:r>
      <w:r>
        <w:rPr>
          <w:rFonts w:ascii="仿宋_GB2312" w:eastAsia="仿宋_GB2312" w:hAnsi="仿宋_GB2312" w:hint="eastAsia"/>
          <w:b/>
          <w:color w:val="000000"/>
          <w:szCs w:val="24"/>
        </w:rPr>
        <w:lastRenderedPageBreak/>
        <w:t>一、简表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2"/>
        <w:gridCol w:w="711"/>
        <w:gridCol w:w="16"/>
        <w:gridCol w:w="547"/>
        <w:gridCol w:w="421"/>
        <w:gridCol w:w="575"/>
        <w:gridCol w:w="1275"/>
        <w:gridCol w:w="426"/>
        <w:gridCol w:w="348"/>
        <w:gridCol w:w="927"/>
        <w:gridCol w:w="475"/>
        <w:gridCol w:w="630"/>
        <w:gridCol w:w="425"/>
        <w:gridCol w:w="738"/>
        <w:gridCol w:w="66"/>
        <w:gridCol w:w="959"/>
      </w:tblGrid>
      <w:tr w:rsidR="00CB1C47" w:rsidTr="000A582C">
        <w:trPr>
          <w:cantSplit/>
          <w:trHeight w:val="375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中文</w:t>
            </w:r>
          </w:p>
        </w:tc>
        <w:tc>
          <w:tcPr>
            <w:tcW w:w="72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375"/>
          <w:jc w:val="center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英文</w:t>
            </w:r>
          </w:p>
        </w:tc>
        <w:tc>
          <w:tcPr>
            <w:tcW w:w="72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申请类别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重点□  一般□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起止时间</w:t>
            </w:r>
          </w:p>
        </w:tc>
        <w:tc>
          <w:tcPr>
            <w:tcW w:w="4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 xml:space="preserve">      年    月 至      年    月</w:t>
            </w: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2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position w:val="6"/>
                <w:sz w:val="24"/>
              </w:rPr>
              <w:t>申请经费</w:t>
            </w:r>
          </w:p>
        </w:tc>
        <w:tc>
          <w:tcPr>
            <w:tcW w:w="62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774"/>
          <w:jc w:val="center"/>
        </w:trPr>
        <w:tc>
          <w:tcPr>
            <w:tcW w:w="2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承担的具有代表性的</w:t>
            </w:r>
          </w:p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科研项目</w:t>
            </w:r>
          </w:p>
        </w:tc>
        <w:tc>
          <w:tcPr>
            <w:tcW w:w="62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spacing w:line="360" w:lineRule="atLeast"/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750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姓</w:t>
            </w:r>
          </w:p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名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widowControl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 xml:space="preserve">A.男  □  </w:t>
            </w:r>
          </w:p>
          <w:p w:rsidR="00CB1C47" w:rsidRDefault="00CB1C47" w:rsidP="000A582C">
            <w:pPr>
              <w:widowControl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B.女  □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2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ind w:firstLineChars="150" w:firstLine="354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 xml:space="preserve">    年   月   日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124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A.博士 □</w:t>
            </w:r>
          </w:p>
          <w:p w:rsidR="00CB1C47" w:rsidRDefault="00CB1C47" w:rsidP="000A582C">
            <w:pPr>
              <w:jc w:val="lef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B.硕士 □</w:t>
            </w:r>
          </w:p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C.学士 □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widowControl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最终学位</w:t>
            </w:r>
          </w:p>
          <w:p w:rsidR="00CB1C47" w:rsidRDefault="00CB1C47" w:rsidP="000A582C">
            <w:pPr>
              <w:jc w:val="lef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授予国家或地区及学校</w:t>
            </w:r>
          </w:p>
        </w:tc>
        <w:tc>
          <w:tcPr>
            <w:tcW w:w="2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博士生</w:t>
            </w:r>
          </w:p>
          <w:p w:rsidR="00CB1C47" w:rsidRDefault="00CB1C47" w:rsidP="000A582C">
            <w:pPr>
              <w:spacing w:line="280" w:lineRule="exac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导师   □</w:t>
            </w:r>
          </w:p>
          <w:p w:rsidR="00CB1C47" w:rsidRDefault="00CB1C47" w:rsidP="000A582C">
            <w:pPr>
              <w:spacing w:line="280" w:lineRule="exact"/>
              <w:rPr>
                <w:rFonts w:ascii="仿宋_GB2312" w:hAnsi="仿宋_GB2312"/>
                <w:color w:val="000000"/>
                <w:sz w:val="24"/>
              </w:rPr>
            </w:pPr>
          </w:p>
          <w:p w:rsidR="00CB1C47" w:rsidRDefault="00CB1C47" w:rsidP="000A582C"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硕士生</w:t>
            </w:r>
          </w:p>
          <w:p w:rsidR="00CB1C47" w:rsidRDefault="00CB1C47" w:rsidP="000A582C">
            <w:pPr>
              <w:spacing w:line="280" w:lineRule="exact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导师   □</w:t>
            </w:r>
          </w:p>
        </w:tc>
      </w:tr>
      <w:tr w:rsidR="00CB1C47" w:rsidTr="000A582C">
        <w:trPr>
          <w:cantSplit/>
          <w:trHeight w:val="475"/>
          <w:jc w:val="center"/>
        </w:trPr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行政职务</w:t>
            </w:r>
          </w:p>
        </w:tc>
        <w:tc>
          <w:tcPr>
            <w:tcW w:w="2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4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475"/>
          <w:jc w:val="center"/>
        </w:trPr>
        <w:tc>
          <w:tcPr>
            <w:tcW w:w="4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lastRenderedPageBreak/>
              <w:t>所在工作单位</w:t>
            </w:r>
          </w:p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（院、系、所、实验室、中心等）</w:t>
            </w: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 xml:space="preserve">    </w:t>
            </w:r>
          </w:p>
        </w:tc>
      </w:tr>
      <w:tr w:rsidR="00CB1C47" w:rsidTr="000A582C">
        <w:trPr>
          <w:cantSplit/>
          <w:trHeight w:val="409"/>
          <w:jc w:val="center"/>
        </w:trPr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通讯地址及邮编</w:t>
            </w:r>
          </w:p>
        </w:tc>
        <w:tc>
          <w:tcPr>
            <w:tcW w:w="72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传真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9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课题组组成人员简况</w:t>
            </w: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ind w:left="48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职称</w:t>
            </w:r>
          </w:p>
          <w:p w:rsidR="00CB1C47" w:rsidRDefault="00CB1C47" w:rsidP="000A582C">
            <w:pPr>
              <w:ind w:left="48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（学历）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ind w:left="126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ind w:left="189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在本项目中</w:t>
            </w:r>
          </w:p>
          <w:p w:rsidR="00CB1C47" w:rsidRDefault="00CB1C47" w:rsidP="000A582C">
            <w:pPr>
              <w:ind w:left="189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拟承担的主要工作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ind w:left="189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本人</w:t>
            </w:r>
          </w:p>
          <w:p w:rsidR="00CB1C47" w:rsidRDefault="00CB1C47" w:rsidP="000A582C">
            <w:pPr>
              <w:ind w:left="189"/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签名</w:t>
            </w: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457"/>
          <w:jc w:val="center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47" w:rsidRDefault="00CB1C47" w:rsidP="000A582C">
            <w:pPr>
              <w:rPr>
                <w:rFonts w:ascii="仿宋_GB2312" w:hAnsi="仿宋_GB2312"/>
                <w:color w:val="000000"/>
                <w:sz w:val="24"/>
              </w:rPr>
            </w:pPr>
          </w:p>
        </w:tc>
      </w:tr>
      <w:tr w:rsidR="00CB1C47" w:rsidTr="000A582C">
        <w:trPr>
          <w:cantSplit/>
          <w:trHeight w:val="5900"/>
          <w:jc w:val="center"/>
        </w:trPr>
        <w:tc>
          <w:tcPr>
            <w:tcW w:w="9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C47" w:rsidRDefault="00CB1C47" w:rsidP="000A582C">
            <w:pPr>
              <w:rPr>
                <w:rFonts w:ascii="仿宋_GB2312" w:hAnsi="仿宋_GB2312"/>
                <w:b/>
                <w:color w:val="000000"/>
                <w:sz w:val="24"/>
              </w:rPr>
            </w:pPr>
            <w:r>
              <w:rPr>
                <w:rFonts w:ascii="仿宋_GB2312" w:hAnsi="仿宋_GB2312" w:hint="eastAsia"/>
                <w:b/>
                <w:color w:val="000000"/>
                <w:sz w:val="24"/>
              </w:rPr>
              <w:t>研究内容摘要：（800字）</w:t>
            </w:r>
          </w:p>
        </w:tc>
      </w:tr>
    </w:tbl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592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color w:val="000000"/>
          <w:sz w:val="30"/>
        </w:rPr>
        <w:br w:type="page"/>
      </w:r>
      <w:r>
        <w:rPr>
          <w:rFonts w:ascii="仿宋_GB2312" w:eastAsia="仿宋_GB2312" w:hAnsi="仿宋_GB2312" w:hint="eastAsia"/>
          <w:b/>
          <w:color w:val="000000"/>
        </w:rPr>
        <w:lastRenderedPageBreak/>
        <w:t>二、申请人简介：</w:t>
      </w:r>
      <w:r>
        <w:rPr>
          <w:rFonts w:ascii="仿宋_GB2312" w:eastAsia="仿宋_GB2312" w:hAnsi="仿宋_GB2312" w:hint="eastAsia"/>
          <w:color w:val="000000"/>
        </w:rPr>
        <w:t>简述大学以上学历、现任专业技术职务、主要学术任职，主要科研工作经历，包括近五年主持或参加的科研项目、所获各种人才计划及基金的资助情况以及主要学术成果、奖项等。（1000字以内）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三、项目创新点及其科学意义、经济和社会</w:t>
      </w:r>
      <w:r>
        <w:rPr>
          <w:rFonts w:ascii="仿宋_GB2312" w:eastAsia="仿宋_GB2312" w:hAnsi="仿宋_GB2312" w:hint="eastAsia"/>
          <w:b/>
          <w:color w:val="000000"/>
          <w:kern w:val="2"/>
        </w:rPr>
        <w:t>效益</w:t>
      </w:r>
      <w:r>
        <w:rPr>
          <w:rFonts w:ascii="仿宋_GB2312" w:eastAsia="仿宋_GB2312" w:hAnsi="仿宋_GB2312" w:hint="eastAsia"/>
          <w:b/>
          <w:color w:val="000000"/>
        </w:rPr>
        <w:t>：</w:t>
      </w:r>
      <w:r>
        <w:rPr>
          <w:rFonts w:ascii="仿宋_GB2312" w:eastAsia="仿宋_GB2312" w:hAnsi="仿宋_GB2312" w:hint="eastAsia"/>
          <w:color w:val="000000"/>
        </w:rPr>
        <w:t>着重阐述项目国内外研究现状、意义以及所做工作与国内外同行的比较。（5000字以内）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四、拟开展的研究工作：</w:t>
      </w:r>
      <w:r>
        <w:rPr>
          <w:rFonts w:ascii="仿宋_GB2312" w:eastAsia="仿宋_GB2312" w:hAnsi="仿宋_GB2312" w:hint="eastAsia"/>
          <w:color w:val="000000"/>
        </w:rPr>
        <w:t>研究内容、技术路线。（2000字以内）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五、预期成果</w:t>
      </w:r>
      <w:r>
        <w:rPr>
          <w:rFonts w:ascii="仿宋_GB2312" w:eastAsia="仿宋_GB2312" w:hAnsi="仿宋_GB2312" w:hint="eastAsia"/>
          <w:color w:val="000000"/>
        </w:rPr>
        <w:t>：预期达到的学术水平和国际、国内的学术地位；在人才培养、科学研究、学科建设和服务地方等方面的目标（内容要具体）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="465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六、经费预算：</w:t>
      </w:r>
      <w:r>
        <w:rPr>
          <w:rFonts w:ascii="仿宋_GB2312" w:eastAsia="仿宋_GB2312" w:hAnsi="仿宋_GB2312" w:hint="eastAsia"/>
          <w:color w:val="000000"/>
        </w:rPr>
        <w:t>预算科目包括设备费、材料费、测试费、加工费、燃料动力费、差旅费、劳务费、专家咨询费等，并说明预算的依据（经费预算的合理程度将作为评审依据之一）。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七、所在院（系）教授（或学术）委员会推荐意见：</w:t>
      </w:r>
      <w:r>
        <w:rPr>
          <w:rFonts w:ascii="仿宋_GB2312" w:eastAsia="仿宋_GB2312" w:hAnsi="仿宋_GB2312" w:hint="eastAsia"/>
          <w:color w:val="000000"/>
        </w:rPr>
        <w:t>对申请人的科研业绩、创新潜力和</w:t>
      </w:r>
      <w:proofErr w:type="gramStart"/>
      <w:r>
        <w:rPr>
          <w:rFonts w:ascii="仿宋_GB2312" w:eastAsia="仿宋_GB2312" w:hAnsi="仿宋_GB2312" w:hint="eastAsia"/>
          <w:color w:val="000000"/>
        </w:rPr>
        <w:t>拟开展</w:t>
      </w:r>
      <w:proofErr w:type="gramEnd"/>
      <w:r>
        <w:rPr>
          <w:rFonts w:ascii="仿宋_GB2312" w:eastAsia="仿宋_GB2312" w:hAnsi="仿宋_GB2312" w:hint="eastAsia"/>
          <w:color w:val="000000"/>
        </w:rPr>
        <w:t>的研究工作的评价。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八、所在学院推荐意见：</w:t>
      </w:r>
      <w:r>
        <w:rPr>
          <w:rFonts w:ascii="仿宋_GB2312" w:eastAsia="仿宋_GB2312" w:hAnsi="仿宋_GB2312" w:hint="eastAsia"/>
          <w:color w:val="000000"/>
        </w:rPr>
        <w:t>对申请人的工作条件和保障措施等的具体意见。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九、专家组评审意见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十、</w:t>
      </w:r>
      <w:proofErr w:type="gramStart"/>
      <w:r>
        <w:rPr>
          <w:rFonts w:ascii="仿宋_GB2312" w:eastAsia="仿宋_GB2312" w:hAnsi="仿宋_GB2312" w:hint="eastAsia"/>
          <w:b/>
          <w:color w:val="000000"/>
        </w:rPr>
        <w:t>物科院</w:t>
      </w:r>
      <w:proofErr w:type="gramEnd"/>
      <w:r>
        <w:rPr>
          <w:rFonts w:ascii="仿宋_GB2312" w:eastAsia="仿宋_GB2312" w:hAnsi="仿宋_GB2312" w:hint="eastAsia"/>
          <w:b/>
          <w:color w:val="000000"/>
        </w:rPr>
        <w:t>审批意见</w:t>
      </w:r>
    </w:p>
    <w:p w:rsidR="00CB1C47" w:rsidRDefault="00CB1C47" w:rsidP="00CB1C47">
      <w:pPr>
        <w:pStyle w:val="a5"/>
        <w:spacing w:before="0" w:beforeAutospacing="0" w:after="0" w:afterAutospacing="0" w:line="560" w:lineRule="exact"/>
        <w:ind w:firstLineChars="200" w:firstLine="474"/>
        <w:rPr>
          <w:rFonts w:ascii="仿宋_GB2312" w:eastAsia="仿宋_GB2312" w:hAnsi="仿宋_GB2312"/>
          <w:b/>
          <w:color w:val="000000"/>
        </w:rPr>
      </w:pPr>
      <w:r>
        <w:rPr>
          <w:rFonts w:ascii="仿宋_GB2312" w:eastAsia="仿宋_GB2312" w:hAnsi="仿宋_GB2312" w:hint="eastAsia"/>
          <w:b/>
          <w:color w:val="000000"/>
        </w:rPr>
        <w:t>十一、相关附件材料</w:t>
      </w:r>
      <w:r>
        <w:rPr>
          <w:rFonts w:ascii="仿宋_GB2312" w:eastAsia="仿宋_GB2312" w:hAnsi="仿宋_GB2312" w:hint="eastAsia"/>
          <w:color w:val="000000"/>
        </w:rPr>
        <w:t>：对照上述第二条有关内容提供复印件，并加盖相关职能部门公章。</w:t>
      </w:r>
    </w:p>
    <w:p w:rsidR="005F701E" w:rsidRPr="00CB1C47" w:rsidRDefault="005F701E" w:rsidP="00CB1C47">
      <w:pPr>
        <w:rPr>
          <w:rFonts w:ascii="仿宋_GB2312" w:hAnsi="仿宋_GB2312"/>
          <w:color w:val="000000"/>
        </w:rPr>
      </w:pPr>
    </w:p>
    <w:sectPr w:rsidR="005F701E" w:rsidRPr="00CB1C47" w:rsidSect="007353D3">
      <w:footerReference w:type="default" r:id="rId8"/>
      <w:pgSz w:w="11907" w:h="16840"/>
      <w:pgMar w:top="1531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8F" w:rsidRDefault="003E068F" w:rsidP="00E46DFD">
      <w:r>
        <w:separator/>
      </w:r>
    </w:p>
  </w:endnote>
  <w:endnote w:type="continuationSeparator" w:id="0">
    <w:p w:rsidR="003E068F" w:rsidRDefault="003E068F" w:rsidP="00E4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87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87F30" w:rsidRDefault="00087F3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3820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20B2">
              <w:rPr>
                <w:b/>
                <w:sz w:val="24"/>
                <w:szCs w:val="24"/>
              </w:rPr>
              <w:fldChar w:fldCharType="separate"/>
            </w:r>
            <w:r w:rsidR="00CB1C47">
              <w:rPr>
                <w:b/>
                <w:noProof/>
              </w:rPr>
              <w:t>1</w:t>
            </w:r>
            <w:r w:rsidR="003820B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820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20B2">
              <w:rPr>
                <w:b/>
                <w:sz w:val="24"/>
                <w:szCs w:val="24"/>
              </w:rPr>
              <w:fldChar w:fldCharType="separate"/>
            </w:r>
            <w:r w:rsidR="00CB1C47">
              <w:rPr>
                <w:b/>
                <w:noProof/>
              </w:rPr>
              <w:t>5</w:t>
            </w:r>
            <w:r w:rsidR="003820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7F30" w:rsidRDefault="00087F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8F" w:rsidRDefault="003E068F" w:rsidP="00E46DFD">
      <w:r>
        <w:separator/>
      </w:r>
    </w:p>
  </w:footnote>
  <w:footnote w:type="continuationSeparator" w:id="0">
    <w:p w:rsidR="003E068F" w:rsidRDefault="003E068F" w:rsidP="00E4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53F"/>
    <w:rsid w:val="00017B38"/>
    <w:rsid w:val="00022A5D"/>
    <w:rsid w:val="00031536"/>
    <w:rsid w:val="00033B9A"/>
    <w:rsid w:val="00087F30"/>
    <w:rsid w:val="00093A1A"/>
    <w:rsid w:val="00093C18"/>
    <w:rsid w:val="000B2AE8"/>
    <w:rsid w:val="000B75DD"/>
    <w:rsid w:val="000C28C4"/>
    <w:rsid w:val="000E4890"/>
    <w:rsid w:val="000F4B59"/>
    <w:rsid w:val="00107192"/>
    <w:rsid w:val="001104FE"/>
    <w:rsid w:val="00120CD0"/>
    <w:rsid w:val="00176B86"/>
    <w:rsid w:val="00197071"/>
    <w:rsid w:val="001B46A7"/>
    <w:rsid w:val="001B4AEA"/>
    <w:rsid w:val="001B50D5"/>
    <w:rsid w:val="001B56F9"/>
    <w:rsid w:val="001D68BB"/>
    <w:rsid w:val="001E46F3"/>
    <w:rsid w:val="001E54D7"/>
    <w:rsid w:val="001E6049"/>
    <w:rsid w:val="001F1AFA"/>
    <w:rsid w:val="001F25F3"/>
    <w:rsid w:val="00270DC1"/>
    <w:rsid w:val="00274CEE"/>
    <w:rsid w:val="00292EF9"/>
    <w:rsid w:val="002B6F7B"/>
    <w:rsid w:val="002C2AC8"/>
    <w:rsid w:val="002D1AA9"/>
    <w:rsid w:val="002D519A"/>
    <w:rsid w:val="002D556E"/>
    <w:rsid w:val="00306AED"/>
    <w:rsid w:val="003240F1"/>
    <w:rsid w:val="00356D89"/>
    <w:rsid w:val="00366925"/>
    <w:rsid w:val="00380508"/>
    <w:rsid w:val="003820B2"/>
    <w:rsid w:val="003A0530"/>
    <w:rsid w:val="003A1F57"/>
    <w:rsid w:val="003A30C7"/>
    <w:rsid w:val="003A6927"/>
    <w:rsid w:val="003B1855"/>
    <w:rsid w:val="003E068F"/>
    <w:rsid w:val="003E4D5A"/>
    <w:rsid w:val="003F3941"/>
    <w:rsid w:val="003F6096"/>
    <w:rsid w:val="004066BA"/>
    <w:rsid w:val="00415722"/>
    <w:rsid w:val="00427C91"/>
    <w:rsid w:val="00485319"/>
    <w:rsid w:val="00491424"/>
    <w:rsid w:val="004B265C"/>
    <w:rsid w:val="004B41B5"/>
    <w:rsid w:val="00511D69"/>
    <w:rsid w:val="0052157E"/>
    <w:rsid w:val="00534093"/>
    <w:rsid w:val="00537C94"/>
    <w:rsid w:val="00556A4B"/>
    <w:rsid w:val="00562E81"/>
    <w:rsid w:val="005836C4"/>
    <w:rsid w:val="00591718"/>
    <w:rsid w:val="00591F40"/>
    <w:rsid w:val="005B369A"/>
    <w:rsid w:val="005D457E"/>
    <w:rsid w:val="005D753F"/>
    <w:rsid w:val="005E6404"/>
    <w:rsid w:val="005F701E"/>
    <w:rsid w:val="00617E55"/>
    <w:rsid w:val="00621317"/>
    <w:rsid w:val="00672DBA"/>
    <w:rsid w:val="006C0403"/>
    <w:rsid w:val="006C0DCB"/>
    <w:rsid w:val="006D3989"/>
    <w:rsid w:val="006E4A4C"/>
    <w:rsid w:val="006E753C"/>
    <w:rsid w:val="007201A8"/>
    <w:rsid w:val="00721452"/>
    <w:rsid w:val="0073357A"/>
    <w:rsid w:val="007353D3"/>
    <w:rsid w:val="007422C7"/>
    <w:rsid w:val="007475A2"/>
    <w:rsid w:val="007A3E1B"/>
    <w:rsid w:val="007F54DD"/>
    <w:rsid w:val="00831312"/>
    <w:rsid w:val="00847598"/>
    <w:rsid w:val="00847DA2"/>
    <w:rsid w:val="00850BB3"/>
    <w:rsid w:val="008574A5"/>
    <w:rsid w:val="00857E11"/>
    <w:rsid w:val="00864E04"/>
    <w:rsid w:val="008801C7"/>
    <w:rsid w:val="008959A0"/>
    <w:rsid w:val="008A5773"/>
    <w:rsid w:val="008B4B96"/>
    <w:rsid w:val="008C3298"/>
    <w:rsid w:val="009167EC"/>
    <w:rsid w:val="00916BB2"/>
    <w:rsid w:val="009303A7"/>
    <w:rsid w:val="00951FC3"/>
    <w:rsid w:val="00952C0D"/>
    <w:rsid w:val="00953302"/>
    <w:rsid w:val="00964018"/>
    <w:rsid w:val="00985131"/>
    <w:rsid w:val="009A17F9"/>
    <w:rsid w:val="009C665E"/>
    <w:rsid w:val="009D710E"/>
    <w:rsid w:val="009F38BB"/>
    <w:rsid w:val="009F6E11"/>
    <w:rsid w:val="00A0400E"/>
    <w:rsid w:val="00A10830"/>
    <w:rsid w:val="00A13D21"/>
    <w:rsid w:val="00A3339E"/>
    <w:rsid w:val="00A43FF9"/>
    <w:rsid w:val="00A46C5A"/>
    <w:rsid w:val="00A53ECF"/>
    <w:rsid w:val="00A65902"/>
    <w:rsid w:val="00A66741"/>
    <w:rsid w:val="00A732E6"/>
    <w:rsid w:val="00AB01B4"/>
    <w:rsid w:val="00AC17D5"/>
    <w:rsid w:val="00AE338D"/>
    <w:rsid w:val="00AE3990"/>
    <w:rsid w:val="00AE6EA6"/>
    <w:rsid w:val="00AF428A"/>
    <w:rsid w:val="00B45864"/>
    <w:rsid w:val="00B47B93"/>
    <w:rsid w:val="00B64BEE"/>
    <w:rsid w:val="00B81AFA"/>
    <w:rsid w:val="00B96304"/>
    <w:rsid w:val="00B97405"/>
    <w:rsid w:val="00BA4724"/>
    <w:rsid w:val="00BA59C8"/>
    <w:rsid w:val="00BA65F5"/>
    <w:rsid w:val="00C85B15"/>
    <w:rsid w:val="00C911D8"/>
    <w:rsid w:val="00CB1C47"/>
    <w:rsid w:val="00CB6A81"/>
    <w:rsid w:val="00CC48E0"/>
    <w:rsid w:val="00CC5511"/>
    <w:rsid w:val="00CC7DE2"/>
    <w:rsid w:val="00D42E5B"/>
    <w:rsid w:val="00D463D1"/>
    <w:rsid w:val="00D55030"/>
    <w:rsid w:val="00D60B10"/>
    <w:rsid w:val="00D621D3"/>
    <w:rsid w:val="00D81A3F"/>
    <w:rsid w:val="00DA7A55"/>
    <w:rsid w:val="00E2196D"/>
    <w:rsid w:val="00E2422B"/>
    <w:rsid w:val="00E333DF"/>
    <w:rsid w:val="00E33974"/>
    <w:rsid w:val="00E46DFD"/>
    <w:rsid w:val="00E76EC5"/>
    <w:rsid w:val="00EA2CF0"/>
    <w:rsid w:val="00EB6559"/>
    <w:rsid w:val="00EE20EC"/>
    <w:rsid w:val="00EF6A3C"/>
    <w:rsid w:val="00F05760"/>
    <w:rsid w:val="00F25DBA"/>
    <w:rsid w:val="00F453CD"/>
    <w:rsid w:val="00F77136"/>
    <w:rsid w:val="00F80D66"/>
    <w:rsid w:val="00FA4CE8"/>
    <w:rsid w:val="00FA6538"/>
    <w:rsid w:val="00FD2F27"/>
    <w:rsid w:val="00FD5148"/>
    <w:rsid w:val="04FE14F0"/>
    <w:rsid w:val="1CB718E8"/>
    <w:rsid w:val="2A0145AB"/>
    <w:rsid w:val="38047436"/>
    <w:rsid w:val="44B05A4E"/>
    <w:rsid w:val="4A247285"/>
    <w:rsid w:val="58CE6667"/>
    <w:rsid w:val="5BE60625"/>
    <w:rsid w:val="75BA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E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0B2AE8"/>
    <w:pPr>
      <w:adjustRightInd w:val="0"/>
      <w:spacing w:line="460" w:lineRule="exact"/>
      <w:ind w:firstLineChars="200" w:firstLine="480"/>
    </w:pPr>
    <w:rPr>
      <w:rFonts w:eastAsia="宋体"/>
      <w:sz w:val="24"/>
    </w:rPr>
  </w:style>
  <w:style w:type="paragraph" w:styleId="a3">
    <w:name w:val="footer"/>
    <w:basedOn w:val="a"/>
    <w:link w:val="Char"/>
    <w:uiPriority w:val="99"/>
    <w:unhideWhenUsed/>
    <w:rsid w:val="000B2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B2AE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customStyle="1" w:styleId="2Char">
    <w:name w:val="正文文本缩进 2 Char"/>
    <w:basedOn w:val="a0"/>
    <w:link w:val="2"/>
    <w:rsid w:val="000B2AE8"/>
    <w:rPr>
      <w:rFonts w:ascii="Times New Roman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uiPriority w:val="34"/>
    <w:qFormat/>
    <w:rsid w:val="000B2AE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0B2AE8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2AE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E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adjustRightInd w:val="0"/>
      <w:spacing w:line="460" w:lineRule="exact"/>
      <w:ind w:firstLineChars="200" w:firstLine="480"/>
    </w:pPr>
    <w:rPr>
      <w:rFonts w:eastAsia="宋体"/>
      <w:sz w:val="24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20170912JHGYU</dc:creator>
  <cp:lastModifiedBy>20170913SWFQ</cp:lastModifiedBy>
  <cp:revision>9</cp:revision>
  <cp:lastPrinted>2018-04-17T07:26:00Z</cp:lastPrinted>
  <dcterms:created xsi:type="dcterms:W3CDTF">2018-04-17T07:16:00Z</dcterms:created>
  <dcterms:modified xsi:type="dcterms:W3CDTF">2018-04-24T01:39:00Z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